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426DE597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713A9E" w:rsidRPr="00713A9E">
        <w:rPr>
          <w:rFonts w:ascii="Arial" w:hAnsi="Arial" w:cs="Arial"/>
          <w:b/>
          <w:sz w:val="22"/>
          <w:szCs w:val="22"/>
        </w:rPr>
        <w:t>S3</w:t>
      </w:r>
      <w:proofErr w:type="spellEnd"/>
      <w:r w:rsidR="00713A9E" w:rsidRPr="00713A9E">
        <w:rPr>
          <w:rFonts w:ascii="Arial" w:hAnsi="Arial" w:cs="Arial"/>
          <w:b/>
          <w:sz w:val="22"/>
          <w:szCs w:val="22"/>
        </w:rPr>
        <w:t>-260634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7AEE07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659A">
        <w:rPr>
          <w:rFonts w:ascii="Arial" w:hAnsi="Arial"/>
          <w:b/>
          <w:lang w:val="en-US"/>
        </w:rPr>
        <w:t>Ericsson</w:t>
      </w:r>
    </w:p>
    <w:p w14:paraId="5D241433" w14:textId="62B721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3A9E" w:rsidRPr="00713A9E">
        <w:rPr>
          <w:rFonts w:ascii="Arial" w:hAnsi="Arial" w:cs="Arial"/>
          <w:b/>
        </w:rPr>
        <w:t>DP on Configuration of AIOT devices for privacy protection</w:t>
      </w:r>
    </w:p>
    <w:p w14:paraId="4C27C06B" w14:textId="0CA731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7F47ED2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35C2">
        <w:rPr>
          <w:rFonts w:ascii="Arial" w:hAnsi="Arial"/>
          <w:b/>
        </w:rPr>
        <w:t>4.1.1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FFDB84C" w:rsidR="00C022E3" w:rsidRDefault="006F7A4D" w:rsidP="00027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F7A4D">
        <w:rPr>
          <w:b/>
          <w:i/>
          <w:iCs/>
        </w:rPr>
        <w:t xml:space="preserve">Agree </w:t>
      </w:r>
      <w:proofErr w:type="spellStart"/>
      <w:r w:rsidR="00D96CF7">
        <w:rPr>
          <w:b/>
          <w:i/>
          <w:iCs/>
        </w:rPr>
        <w:t>z</w:t>
      </w:r>
      <w:r w:rsidRPr="006F7A4D">
        <w:rPr>
          <w:b/>
          <w:i/>
          <w:iCs/>
        </w:rPr>
        <w:t>the</w:t>
      </w:r>
      <w:proofErr w:type="spellEnd"/>
      <w:r w:rsidR="000C72D3">
        <w:rPr>
          <w:b/>
          <w:i/>
          <w:iCs/>
        </w:rPr>
        <w:t xml:space="preserve"> companion</w:t>
      </w:r>
      <w:r w:rsidRPr="006F7A4D">
        <w:rPr>
          <w:b/>
          <w:i/>
          <w:iCs/>
        </w:rPr>
        <w:t xml:space="preserve"> CR </w:t>
      </w:r>
      <w:proofErr w:type="spellStart"/>
      <w:r w:rsidRPr="006F7A4D">
        <w:rPr>
          <w:b/>
          <w:i/>
          <w:iCs/>
        </w:rPr>
        <w:t>S3</w:t>
      </w:r>
      <w:proofErr w:type="spellEnd"/>
      <w:r w:rsidRPr="006F7A4D">
        <w:rPr>
          <w:b/>
          <w:i/>
          <w:iCs/>
        </w:rPr>
        <w:t>-</w:t>
      </w:r>
      <w:r w:rsidR="00713A9E" w:rsidRPr="00713A9E">
        <w:t xml:space="preserve"> </w:t>
      </w:r>
      <w:r w:rsidR="00713A9E" w:rsidRPr="00713A9E">
        <w:rPr>
          <w:b/>
          <w:i/>
          <w:iCs/>
        </w:rPr>
        <w:t>260635</w:t>
      </w:r>
      <w:r w:rsidRPr="006F7A4D">
        <w:rPr>
          <w:b/>
          <w:i/>
          <w:iCs/>
        </w:rPr>
        <w:t xml:space="preserve">, which </w:t>
      </w:r>
      <w:r w:rsidR="00B137FC" w:rsidRPr="00B137FC">
        <w:rPr>
          <w:b/>
          <w:i/>
          <w:iCs/>
        </w:rPr>
        <w:t xml:space="preserve">aligns TS 33.369 with TS 24.369, and </w:t>
      </w:r>
      <w:r w:rsidRPr="006F7A4D">
        <w:rPr>
          <w:b/>
          <w:i/>
          <w:iCs/>
        </w:rPr>
        <w:t xml:space="preserve">proposes that AIOT devices </w:t>
      </w:r>
      <w:r w:rsidR="00396C81">
        <w:rPr>
          <w:b/>
          <w:i/>
          <w:iCs/>
        </w:rPr>
        <w:t>may</w:t>
      </w:r>
      <w:r w:rsidRPr="006F7A4D">
        <w:rPr>
          <w:b/>
          <w:i/>
          <w:iCs/>
        </w:rPr>
        <w:t xml:space="preserve"> be configured with commands for privacy protection.</w:t>
      </w:r>
      <w:r w:rsidR="002D1F23">
        <w:rPr>
          <w:b/>
          <w:i/>
          <w:iCs/>
        </w:rPr>
        <w:t xml:space="preserve">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6B4D69C7" w:rsidR="00C022E3" w:rsidRPr="00A04618" w:rsidRDefault="00C022E3">
      <w:pPr>
        <w:pStyle w:val="Reference"/>
      </w:pPr>
      <w:r w:rsidRPr="00A04618">
        <w:t>[1]</w:t>
      </w:r>
      <w:r w:rsidRPr="00A04618">
        <w:tab/>
        <w:t>3GPP TS 3</w:t>
      </w:r>
      <w:r w:rsidR="00BA696B" w:rsidRPr="00A04618">
        <w:t>3</w:t>
      </w:r>
      <w:r w:rsidRPr="00A04618">
        <w:t>.</w:t>
      </w:r>
      <w:r w:rsidR="00BA696B" w:rsidRPr="00A04618">
        <w:t>369</w:t>
      </w:r>
      <w:r w:rsidRPr="00A04618">
        <w:t xml:space="preserve"> </w:t>
      </w:r>
      <w:r w:rsidR="00800059" w:rsidRPr="00A04618">
        <w:t>Security aspects of Ambient Internet of Things (</w:t>
      </w:r>
      <w:proofErr w:type="spellStart"/>
      <w:r w:rsidR="00800059" w:rsidRPr="00A04618">
        <w:t>AIoT</w:t>
      </w:r>
      <w:proofErr w:type="spellEnd"/>
      <w:r w:rsidR="00800059" w:rsidRPr="00A04618">
        <w:t>) services for isolated private networks</w:t>
      </w:r>
    </w:p>
    <w:p w14:paraId="63274849" w14:textId="46C43DFD" w:rsidR="00C022E3" w:rsidRPr="00A04618" w:rsidRDefault="00C022E3">
      <w:pPr>
        <w:pStyle w:val="Reference"/>
      </w:pPr>
      <w:r w:rsidRPr="00A04618">
        <w:t>[2]</w:t>
      </w:r>
      <w:r w:rsidRPr="00A04618">
        <w:tab/>
        <w:t xml:space="preserve">3GPP TS </w:t>
      </w:r>
      <w:r w:rsidR="000805D0" w:rsidRPr="00A04618">
        <w:t>24.369</w:t>
      </w:r>
      <w:r w:rsidRPr="00A04618">
        <w:t xml:space="preserve"> </w:t>
      </w:r>
      <w:r w:rsidR="007D7A38" w:rsidRPr="00A04618">
        <w:t>Ambient IoT Non-Access-Stratum (</w:t>
      </w:r>
      <w:proofErr w:type="spellStart"/>
      <w:r w:rsidR="007D7A38" w:rsidRPr="00A04618">
        <w:t>AIoT</w:t>
      </w:r>
      <w:proofErr w:type="spellEnd"/>
      <w:r w:rsidR="007D7A38" w:rsidRPr="00A04618">
        <w:t xml:space="preserve"> NAS) protocol for 5G System (5GS); Stage 3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ECE7351" w14:textId="78D759C4" w:rsidR="006D71A8" w:rsidRPr="007008CC" w:rsidRDefault="0034036B" w:rsidP="00C06FFE">
      <w:pPr>
        <w:rPr>
          <w:iCs/>
        </w:rPr>
      </w:pPr>
      <w:r w:rsidRPr="007008CC">
        <w:rPr>
          <w:b/>
          <w:bCs/>
          <w:iCs/>
        </w:rPr>
        <w:t>Background:</w:t>
      </w:r>
      <w:r w:rsidRPr="007008CC">
        <w:rPr>
          <w:iCs/>
        </w:rPr>
        <w:t xml:space="preserve"> </w:t>
      </w:r>
      <w:r w:rsidR="00D163E2" w:rsidRPr="007008CC">
        <w:rPr>
          <w:iCs/>
        </w:rPr>
        <w:t>According to clause 4.2.1.4 of TS 33.369 [1] “The device shall support a mechanism for the use of temporary IDs.”</w:t>
      </w:r>
      <w:r w:rsidR="00D66F91" w:rsidRPr="007008CC">
        <w:rPr>
          <w:iCs/>
        </w:rPr>
        <w:t xml:space="preserve">. </w:t>
      </w:r>
      <w:r w:rsidR="00C42DC9" w:rsidRPr="007008CC">
        <w:rPr>
          <w:iCs/>
        </w:rPr>
        <w:t xml:space="preserve">However, SA3 does not specify </w:t>
      </w:r>
      <w:r w:rsidR="00EA664F">
        <w:rPr>
          <w:iCs/>
        </w:rPr>
        <w:t xml:space="preserve">how the device </w:t>
      </w:r>
      <w:r w:rsidR="00D46BB2">
        <w:rPr>
          <w:iCs/>
        </w:rPr>
        <w:t>decides</w:t>
      </w:r>
      <w:r w:rsidR="00EA664F">
        <w:rPr>
          <w:iCs/>
        </w:rPr>
        <w:t xml:space="preserve"> whether</w:t>
      </w:r>
      <w:r w:rsidR="00C42DC9" w:rsidRPr="007008CC">
        <w:rPr>
          <w:iCs/>
        </w:rPr>
        <w:t xml:space="preserve"> to use or not use privacy protection.</w:t>
      </w:r>
    </w:p>
    <w:p w14:paraId="0FCCB684" w14:textId="2649F241" w:rsidR="0034036B" w:rsidRPr="007008CC" w:rsidRDefault="009276E9" w:rsidP="00C06FFE">
      <w:pPr>
        <w:rPr>
          <w:iCs/>
        </w:rPr>
      </w:pPr>
      <w:r w:rsidRPr="007008CC">
        <w:rPr>
          <w:iCs/>
        </w:rPr>
        <w:t xml:space="preserve">According to clause </w:t>
      </w:r>
      <w:r w:rsidR="00FA7049" w:rsidRPr="007008CC">
        <w:rPr>
          <w:iCs/>
        </w:rPr>
        <w:t>5.4.1 of TS 33.369 [1] “When privacy protection is not used during the inventory procedure, the T-ID is not used.</w:t>
      </w:r>
      <w:r w:rsidR="003E7F1B" w:rsidRPr="007008CC">
        <w:rPr>
          <w:iCs/>
        </w:rPr>
        <w:t xml:space="preserve">” </w:t>
      </w:r>
      <w:r w:rsidR="004B18F2" w:rsidRPr="007008CC">
        <w:rPr>
          <w:iCs/>
        </w:rPr>
        <w:t>It is not specified</w:t>
      </w:r>
      <w:r w:rsidR="00FF0B2F" w:rsidRPr="007008CC">
        <w:rPr>
          <w:iCs/>
        </w:rPr>
        <w:t xml:space="preserve"> how privacy protection for </w:t>
      </w:r>
      <w:proofErr w:type="spellStart"/>
      <w:r w:rsidR="00FF0B2F" w:rsidRPr="007008CC">
        <w:rPr>
          <w:iCs/>
        </w:rPr>
        <w:t>AIoT</w:t>
      </w:r>
      <w:proofErr w:type="spellEnd"/>
      <w:r w:rsidR="00FF0B2F" w:rsidRPr="007008CC">
        <w:rPr>
          <w:iCs/>
        </w:rPr>
        <w:t xml:space="preserve"> devices is determined</w:t>
      </w:r>
      <w:r w:rsidR="00907694" w:rsidRPr="007008CC">
        <w:rPr>
          <w:iCs/>
        </w:rPr>
        <w:t>.</w:t>
      </w:r>
      <w:r w:rsidR="00FA7049" w:rsidRPr="007008CC">
        <w:rPr>
          <w:iCs/>
        </w:rPr>
        <w:t xml:space="preserve"> </w:t>
      </w:r>
    </w:p>
    <w:p w14:paraId="746776D3" w14:textId="095360DF" w:rsidR="00A45F9B" w:rsidRPr="007008CC" w:rsidRDefault="0034036B" w:rsidP="00A45F9B">
      <w:pPr>
        <w:rPr>
          <w:iCs/>
        </w:rPr>
      </w:pPr>
      <w:r w:rsidRPr="007008CC">
        <w:rPr>
          <w:iCs/>
        </w:rPr>
        <w:t xml:space="preserve">Clause 4.2.5 TS 24.369 [2] states that “The usage of privacy protection for </w:t>
      </w:r>
      <w:proofErr w:type="spellStart"/>
      <w:r w:rsidRPr="007008CC">
        <w:rPr>
          <w:iCs/>
        </w:rPr>
        <w:t>AIoT</w:t>
      </w:r>
      <w:proofErr w:type="spellEnd"/>
      <w:r w:rsidRPr="007008CC">
        <w:rPr>
          <w:iCs/>
        </w:rPr>
        <w:t xml:space="preserve"> device is determined by operator policy and is based on configuration.”.</w:t>
      </w:r>
      <w:r w:rsidR="00A5511F" w:rsidRPr="007008CC">
        <w:rPr>
          <w:iCs/>
        </w:rPr>
        <w:t xml:space="preserve"> </w:t>
      </w:r>
      <w:r w:rsidR="0075172D">
        <w:rPr>
          <w:iCs/>
        </w:rPr>
        <w:t>H</w:t>
      </w:r>
      <w:r w:rsidR="00740BA9">
        <w:rPr>
          <w:iCs/>
        </w:rPr>
        <w:t xml:space="preserve">owever, TS 24.369 does not </w:t>
      </w:r>
      <w:r w:rsidR="00A45B4E" w:rsidRPr="007008CC">
        <w:rPr>
          <w:iCs/>
        </w:rPr>
        <w:t>explicitly indicate</w:t>
      </w:r>
      <w:r w:rsidR="00740BA9">
        <w:rPr>
          <w:iCs/>
        </w:rPr>
        <w:t xml:space="preserve"> how the</w:t>
      </w:r>
      <w:r w:rsidR="0075172D">
        <w:rPr>
          <w:iCs/>
        </w:rPr>
        <w:t xml:space="preserve"> operator configures the device</w:t>
      </w:r>
      <w:r w:rsidR="00A45B4E" w:rsidRPr="007008CC">
        <w:rPr>
          <w:iCs/>
        </w:rPr>
        <w:t xml:space="preserve">. </w:t>
      </w:r>
    </w:p>
    <w:p w14:paraId="4BCF37F4" w14:textId="562EB61D" w:rsidR="004079BE" w:rsidRPr="007008CC" w:rsidRDefault="002967F3" w:rsidP="004079BE">
      <w:pPr>
        <w:rPr>
          <w:iCs/>
          <w:lang w:val="en-US"/>
        </w:rPr>
      </w:pPr>
      <w:r w:rsidRPr="007008CC">
        <w:rPr>
          <w:iCs/>
        </w:rPr>
        <w:t xml:space="preserve">Furthermore, clause </w:t>
      </w:r>
      <w:r w:rsidR="00362ED8" w:rsidRPr="007008CC">
        <w:rPr>
          <w:iCs/>
        </w:rPr>
        <w:t xml:space="preserve">5.2.3 of TS 24.369 </w:t>
      </w:r>
      <w:r w:rsidR="00BE6FC1" w:rsidRPr="007008CC">
        <w:rPr>
          <w:iCs/>
        </w:rPr>
        <w:t xml:space="preserve">explains </w:t>
      </w:r>
      <w:r w:rsidR="0074080E" w:rsidRPr="007008CC">
        <w:rPr>
          <w:iCs/>
        </w:rPr>
        <w:t>how</w:t>
      </w:r>
      <w:r w:rsidR="00BE6FC1" w:rsidRPr="007008CC">
        <w:rPr>
          <w:iCs/>
        </w:rPr>
        <w:t xml:space="preserve"> </w:t>
      </w:r>
      <w:r w:rsidR="004079BE" w:rsidRPr="007008CC">
        <w:rPr>
          <w:iCs/>
        </w:rPr>
        <w:t xml:space="preserve">AIOT device determines to respond to the </w:t>
      </w:r>
      <w:proofErr w:type="spellStart"/>
      <w:r w:rsidR="004079BE" w:rsidRPr="007008CC">
        <w:rPr>
          <w:iCs/>
        </w:rPr>
        <w:t>AIoT</w:t>
      </w:r>
      <w:proofErr w:type="spellEnd"/>
      <w:r w:rsidR="004079BE" w:rsidRPr="007008CC">
        <w:rPr>
          <w:iCs/>
        </w:rPr>
        <w:t xml:space="preserve"> paging</w:t>
      </w:r>
      <w:r w:rsidR="0074080E" w:rsidRPr="007008CC">
        <w:rPr>
          <w:iCs/>
        </w:rPr>
        <w:t xml:space="preserve">. If </w:t>
      </w:r>
      <w:r w:rsidR="001F2F62">
        <w:rPr>
          <w:iCs/>
        </w:rPr>
        <w:t xml:space="preserve">the </w:t>
      </w:r>
      <w:proofErr w:type="spellStart"/>
      <w:r w:rsidR="0074080E" w:rsidRPr="007008CC">
        <w:rPr>
          <w:iCs/>
        </w:rPr>
        <w:t>AIoT</w:t>
      </w:r>
      <w:proofErr w:type="spellEnd"/>
      <w:r w:rsidR="0074080E" w:rsidRPr="007008CC">
        <w:rPr>
          <w:iCs/>
        </w:rPr>
        <w:t xml:space="preserve"> identification information </w:t>
      </w:r>
      <w:r w:rsidR="001F2F62">
        <w:rPr>
          <w:iCs/>
        </w:rPr>
        <w:t>does not match</w:t>
      </w:r>
      <w:r w:rsidR="0074080E" w:rsidRPr="007008CC">
        <w:rPr>
          <w:iCs/>
        </w:rPr>
        <w:t xml:space="preserve">, </w:t>
      </w:r>
      <w:proofErr w:type="spellStart"/>
      <w:r w:rsidR="0074080E" w:rsidRPr="007008CC">
        <w:rPr>
          <w:iCs/>
        </w:rPr>
        <w:t>AIoT</w:t>
      </w:r>
      <w:proofErr w:type="spellEnd"/>
      <w:r w:rsidR="0074080E" w:rsidRPr="007008CC">
        <w:rPr>
          <w:iCs/>
        </w:rPr>
        <w:t xml:space="preserve"> device will not respond to </w:t>
      </w:r>
      <w:r w:rsidR="001F2F62">
        <w:rPr>
          <w:iCs/>
        </w:rPr>
        <w:t xml:space="preserve">the </w:t>
      </w:r>
      <w:proofErr w:type="spellStart"/>
      <w:r w:rsidR="0074080E" w:rsidRPr="007008CC">
        <w:rPr>
          <w:iCs/>
        </w:rPr>
        <w:t>AIoT</w:t>
      </w:r>
      <w:proofErr w:type="spellEnd"/>
      <w:r w:rsidR="0074080E" w:rsidRPr="007008CC">
        <w:rPr>
          <w:iCs/>
        </w:rPr>
        <w:t xml:space="preserve"> paging message</w:t>
      </w:r>
      <w:r w:rsidR="00AC0841">
        <w:rPr>
          <w:iCs/>
        </w:rPr>
        <w:t>:</w:t>
      </w:r>
      <w:r w:rsidR="004079BE" w:rsidRPr="007008CC">
        <w:rPr>
          <w:iCs/>
        </w:rPr>
        <w:t xml:space="preserve"> </w:t>
      </w:r>
    </w:p>
    <w:p w14:paraId="67A26015" w14:textId="0ECBD068" w:rsidR="004079BE" w:rsidRPr="007008CC" w:rsidRDefault="004079BE" w:rsidP="004079BE">
      <w:pPr>
        <w:rPr>
          <w:iCs/>
        </w:rPr>
      </w:pPr>
      <w:r w:rsidRPr="007008CC">
        <w:rPr>
          <w:iCs/>
        </w:rPr>
        <w:tab/>
      </w:r>
      <w:r w:rsidR="007C75CC">
        <w:rPr>
          <w:iCs/>
        </w:rPr>
        <w:t>If the</w:t>
      </w:r>
      <w:r w:rsidRPr="007008CC">
        <w:rPr>
          <w:iCs/>
        </w:rPr>
        <w:t xml:space="preserve"> </w:t>
      </w:r>
      <w:proofErr w:type="spellStart"/>
      <w:r w:rsidRPr="007008CC">
        <w:rPr>
          <w:iCs/>
        </w:rPr>
        <w:t>AIoT</w:t>
      </w:r>
      <w:proofErr w:type="spellEnd"/>
      <w:r w:rsidRPr="007008CC">
        <w:rPr>
          <w:iCs/>
        </w:rPr>
        <w:t xml:space="preserve"> identification information includes an </w:t>
      </w:r>
      <w:proofErr w:type="spellStart"/>
      <w:r w:rsidRPr="007008CC">
        <w:rPr>
          <w:iCs/>
        </w:rPr>
        <w:t>AIoT</w:t>
      </w:r>
      <w:proofErr w:type="spellEnd"/>
      <w:r w:rsidRPr="007008CC">
        <w:rPr>
          <w:iCs/>
        </w:rPr>
        <w:t xml:space="preserve"> device permanent identifier</w:t>
      </w:r>
      <w:r w:rsidR="00EF65FE">
        <w:rPr>
          <w:iCs/>
        </w:rPr>
        <w:t xml:space="preserve"> and the </w:t>
      </w:r>
      <w:proofErr w:type="spellStart"/>
      <w:r w:rsidR="00EF65FE">
        <w:rPr>
          <w:iCs/>
        </w:rPr>
        <w:t>AIoT</w:t>
      </w:r>
      <w:proofErr w:type="spellEnd"/>
      <w:r w:rsidR="00EF65FE">
        <w:rPr>
          <w:iCs/>
        </w:rPr>
        <w:t xml:space="preserve"> device uses privacy</w:t>
      </w:r>
      <w:r w:rsidRPr="007008CC">
        <w:rPr>
          <w:iCs/>
        </w:rPr>
        <w:t xml:space="preserve">, the </w:t>
      </w:r>
      <w:proofErr w:type="spellStart"/>
      <w:r w:rsidRPr="007008CC">
        <w:rPr>
          <w:iCs/>
        </w:rPr>
        <w:t>AIoT</w:t>
      </w:r>
      <w:proofErr w:type="spellEnd"/>
      <w:r w:rsidRPr="007008CC">
        <w:rPr>
          <w:iCs/>
        </w:rPr>
        <w:t xml:space="preserve"> device</w:t>
      </w:r>
      <w:r w:rsidR="00D87995" w:rsidRPr="007008CC">
        <w:rPr>
          <w:iCs/>
        </w:rPr>
        <w:t xml:space="preserve"> identification information</w:t>
      </w:r>
      <w:r w:rsidRPr="007008CC">
        <w:rPr>
          <w:iCs/>
        </w:rPr>
        <w:t xml:space="preserve"> will not match. So, device will not respond to </w:t>
      </w:r>
      <w:proofErr w:type="spellStart"/>
      <w:r w:rsidRPr="007008CC">
        <w:rPr>
          <w:iCs/>
        </w:rPr>
        <w:t>AIoT</w:t>
      </w:r>
      <w:proofErr w:type="spellEnd"/>
      <w:r w:rsidRPr="007008CC">
        <w:rPr>
          <w:iCs/>
        </w:rPr>
        <w:t xml:space="preserve"> paging. </w:t>
      </w:r>
    </w:p>
    <w:p w14:paraId="2D556AA6" w14:textId="6FAC74EB" w:rsidR="00FA7049" w:rsidRPr="007008CC" w:rsidRDefault="004079BE" w:rsidP="004079BE">
      <w:pPr>
        <w:rPr>
          <w:iCs/>
        </w:rPr>
      </w:pPr>
      <w:r w:rsidRPr="007008CC">
        <w:rPr>
          <w:iCs/>
        </w:rPr>
        <w:tab/>
      </w:r>
      <w:r w:rsidR="005204BC">
        <w:rPr>
          <w:iCs/>
        </w:rPr>
        <w:t xml:space="preserve">If the </w:t>
      </w:r>
      <w:proofErr w:type="spellStart"/>
      <w:r w:rsidRPr="007008CC">
        <w:rPr>
          <w:iCs/>
        </w:rPr>
        <w:t>AIoT</w:t>
      </w:r>
      <w:proofErr w:type="spellEnd"/>
      <w:r w:rsidRPr="007008CC">
        <w:rPr>
          <w:iCs/>
        </w:rPr>
        <w:t xml:space="preserve"> identification information includes stored/concealed T-ID and privacy protection is not used</w:t>
      </w:r>
      <w:r w:rsidR="00D87995" w:rsidRPr="007008CC">
        <w:rPr>
          <w:iCs/>
        </w:rPr>
        <w:t xml:space="preserve"> in </w:t>
      </w:r>
      <w:proofErr w:type="spellStart"/>
      <w:r w:rsidR="00D87995" w:rsidRPr="007008CC">
        <w:rPr>
          <w:iCs/>
        </w:rPr>
        <w:t>AIoT</w:t>
      </w:r>
      <w:proofErr w:type="spellEnd"/>
      <w:r w:rsidR="00D87995" w:rsidRPr="007008CC">
        <w:rPr>
          <w:iCs/>
        </w:rPr>
        <w:t xml:space="preserve"> device</w:t>
      </w:r>
      <w:r w:rsidRPr="007008CC">
        <w:rPr>
          <w:iCs/>
        </w:rPr>
        <w:t xml:space="preserve">, </w:t>
      </w:r>
      <w:r w:rsidR="00A47690" w:rsidRPr="007008CC">
        <w:rPr>
          <w:iCs/>
        </w:rPr>
        <w:t xml:space="preserve">the </w:t>
      </w:r>
      <w:proofErr w:type="spellStart"/>
      <w:r w:rsidR="00A47690" w:rsidRPr="007008CC">
        <w:rPr>
          <w:iCs/>
        </w:rPr>
        <w:t>AIoT</w:t>
      </w:r>
      <w:proofErr w:type="spellEnd"/>
      <w:r w:rsidR="00A47690" w:rsidRPr="007008CC">
        <w:rPr>
          <w:iCs/>
        </w:rPr>
        <w:t xml:space="preserve"> device identification information will not match. So, device will not respond to </w:t>
      </w:r>
      <w:proofErr w:type="spellStart"/>
      <w:r w:rsidR="00A47690" w:rsidRPr="007008CC">
        <w:rPr>
          <w:iCs/>
        </w:rPr>
        <w:t>AIoT</w:t>
      </w:r>
      <w:proofErr w:type="spellEnd"/>
      <w:r w:rsidR="00A47690" w:rsidRPr="007008CC">
        <w:rPr>
          <w:iCs/>
        </w:rPr>
        <w:t xml:space="preserve"> paging.</w:t>
      </w:r>
      <w:r w:rsidR="00BE6FC1" w:rsidRPr="007008CC">
        <w:rPr>
          <w:iCs/>
        </w:rPr>
        <w:t xml:space="preserve"> </w:t>
      </w:r>
    </w:p>
    <w:p w14:paraId="7018BAAA" w14:textId="2F85AC08" w:rsidR="00F14616" w:rsidRPr="007008CC" w:rsidRDefault="00DE2CEE" w:rsidP="00A5511F">
      <w:pPr>
        <w:rPr>
          <w:iCs/>
        </w:rPr>
      </w:pPr>
      <w:r w:rsidRPr="007008CC">
        <w:rPr>
          <w:b/>
          <w:bCs/>
          <w:iCs/>
        </w:rPr>
        <w:t>Motivation 1:</w:t>
      </w:r>
      <w:r w:rsidR="00532552" w:rsidRPr="007008CC">
        <w:rPr>
          <w:iCs/>
        </w:rPr>
        <w:t>.</w:t>
      </w:r>
      <w:r w:rsidR="00F14616" w:rsidRPr="007008CC">
        <w:rPr>
          <w:iCs/>
        </w:rPr>
        <w:t xml:space="preserve"> As explained above, the </w:t>
      </w:r>
      <w:proofErr w:type="spellStart"/>
      <w:r w:rsidR="00F14616" w:rsidRPr="007008CC">
        <w:rPr>
          <w:iCs/>
        </w:rPr>
        <w:t>AIoT</w:t>
      </w:r>
      <w:proofErr w:type="spellEnd"/>
      <w:r w:rsidR="00F14616" w:rsidRPr="007008CC">
        <w:rPr>
          <w:iCs/>
        </w:rPr>
        <w:t xml:space="preserve"> device will not respond to </w:t>
      </w:r>
      <w:proofErr w:type="spellStart"/>
      <w:r w:rsidR="00F14616" w:rsidRPr="007008CC">
        <w:rPr>
          <w:iCs/>
        </w:rPr>
        <w:t>AIoT</w:t>
      </w:r>
      <w:proofErr w:type="spellEnd"/>
      <w:r w:rsidR="00F14616" w:rsidRPr="007008CC">
        <w:rPr>
          <w:iCs/>
        </w:rPr>
        <w:t xml:space="preserve"> paging </w:t>
      </w:r>
      <w:r w:rsidR="00F63177">
        <w:rPr>
          <w:iCs/>
        </w:rPr>
        <w:t>if there is a</w:t>
      </w:r>
      <w:r w:rsidR="00F14616" w:rsidRPr="007008CC">
        <w:rPr>
          <w:iCs/>
        </w:rPr>
        <w:t xml:space="preserve"> misalignment in the privacy protection configuration between the network and the </w:t>
      </w:r>
      <w:proofErr w:type="spellStart"/>
      <w:r w:rsidR="00F14616" w:rsidRPr="007008CC">
        <w:rPr>
          <w:iCs/>
        </w:rPr>
        <w:t>AIoT</w:t>
      </w:r>
      <w:proofErr w:type="spellEnd"/>
      <w:r w:rsidR="00F14616" w:rsidRPr="007008CC">
        <w:rPr>
          <w:iCs/>
        </w:rPr>
        <w:t xml:space="preserve"> device. Therefore, configuring the </w:t>
      </w:r>
      <w:proofErr w:type="spellStart"/>
      <w:r w:rsidR="00F14616" w:rsidRPr="007008CC">
        <w:rPr>
          <w:iCs/>
        </w:rPr>
        <w:t>AIoT</w:t>
      </w:r>
      <w:proofErr w:type="spellEnd"/>
      <w:r w:rsidR="00F14616" w:rsidRPr="007008CC">
        <w:rPr>
          <w:iCs/>
        </w:rPr>
        <w:t xml:space="preserve"> device with a command </w:t>
      </w:r>
      <w:r w:rsidR="00F046F2">
        <w:rPr>
          <w:iCs/>
        </w:rPr>
        <w:t xml:space="preserve">allows the network operator to avoid </w:t>
      </w:r>
      <w:r w:rsidR="00096923">
        <w:rPr>
          <w:iCs/>
        </w:rPr>
        <w:t>loosing devices due to misconfiguration</w:t>
      </w:r>
      <w:r w:rsidR="00F14616" w:rsidRPr="007008CC">
        <w:rPr>
          <w:iCs/>
        </w:rPr>
        <w:t>.</w:t>
      </w:r>
    </w:p>
    <w:p w14:paraId="2E8D48BD" w14:textId="40F827E0" w:rsidR="00991410" w:rsidRPr="007008CC" w:rsidRDefault="00A5511F" w:rsidP="00A5511F">
      <w:pPr>
        <w:rPr>
          <w:iCs/>
        </w:rPr>
      </w:pPr>
      <w:r w:rsidRPr="007008CC">
        <w:rPr>
          <w:b/>
          <w:bCs/>
          <w:iCs/>
        </w:rPr>
        <w:t xml:space="preserve">Motivation </w:t>
      </w:r>
      <w:r w:rsidR="00611B6E" w:rsidRPr="007008CC">
        <w:rPr>
          <w:b/>
          <w:bCs/>
          <w:iCs/>
        </w:rPr>
        <w:t>2</w:t>
      </w:r>
      <w:r w:rsidRPr="007008CC">
        <w:rPr>
          <w:b/>
          <w:bCs/>
          <w:iCs/>
        </w:rPr>
        <w:t>:</w:t>
      </w:r>
      <w:r w:rsidRPr="007008CC">
        <w:rPr>
          <w:iCs/>
        </w:rPr>
        <w:t xml:space="preserve"> </w:t>
      </w:r>
      <w:r w:rsidR="008D7AFA">
        <w:rPr>
          <w:iCs/>
        </w:rPr>
        <w:t xml:space="preserve">If </w:t>
      </w:r>
      <w:r w:rsidR="004166BD">
        <w:rPr>
          <w:iCs/>
        </w:rPr>
        <w:t xml:space="preserve">privacy configuration of devices can only be done </w:t>
      </w:r>
      <w:r w:rsidR="00361389">
        <w:rPr>
          <w:iCs/>
        </w:rPr>
        <w:t>during initial configuration e.g. at the factory</w:t>
      </w:r>
      <w:r w:rsidR="00D00AA2" w:rsidRPr="007008CC">
        <w:rPr>
          <w:iCs/>
        </w:rPr>
        <w:t xml:space="preserve">, there will be many complexities on both the network and device sides. </w:t>
      </w:r>
      <w:r w:rsidR="000E51F3">
        <w:rPr>
          <w:iCs/>
        </w:rPr>
        <w:t>O</w:t>
      </w:r>
      <w:r w:rsidR="00D00AA2" w:rsidRPr="007008CC">
        <w:rPr>
          <w:iCs/>
        </w:rPr>
        <w:t xml:space="preserve">perators have to handle a large number of </w:t>
      </w:r>
      <w:proofErr w:type="spellStart"/>
      <w:r w:rsidR="00D00AA2" w:rsidRPr="007008CC">
        <w:rPr>
          <w:iCs/>
        </w:rPr>
        <w:t>AIoT</w:t>
      </w:r>
      <w:proofErr w:type="spellEnd"/>
      <w:r w:rsidR="00D00AA2" w:rsidRPr="007008CC">
        <w:rPr>
          <w:iCs/>
        </w:rPr>
        <w:t xml:space="preserve"> devices, some of which use privacy protection and some of which do not.</w:t>
      </w:r>
      <w:r w:rsidR="00D73891" w:rsidRPr="007008CC">
        <w:rPr>
          <w:iCs/>
        </w:rPr>
        <w:t xml:space="preserve"> </w:t>
      </w:r>
      <w:r w:rsidR="00176217" w:rsidRPr="007008CC">
        <w:rPr>
          <w:iCs/>
        </w:rPr>
        <w:t xml:space="preserve">Also, </w:t>
      </w:r>
      <w:proofErr w:type="spellStart"/>
      <w:r w:rsidR="00176217" w:rsidRPr="007008CC">
        <w:rPr>
          <w:iCs/>
        </w:rPr>
        <w:t>AIoT</w:t>
      </w:r>
      <w:proofErr w:type="spellEnd"/>
      <w:r w:rsidR="00176217" w:rsidRPr="007008CC">
        <w:rPr>
          <w:iCs/>
        </w:rPr>
        <w:t xml:space="preserve"> devices</w:t>
      </w:r>
      <w:r w:rsidR="00082FFA" w:rsidRPr="007008CC">
        <w:rPr>
          <w:iCs/>
        </w:rPr>
        <w:t xml:space="preserve"> with preconfigured security setting are not </w:t>
      </w:r>
      <w:r w:rsidR="00FC6A7E" w:rsidRPr="007008CC">
        <w:rPr>
          <w:iCs/>
        </w:rPr>
        <w:t xml:space="preserve">flexible </w:t>
      </w:r>
      <w:r w:rsidR="008569AE" w:rsidRPr="007008CC">
        <w:rPr>
          <w:iCs/>
        </w:rPr>
        <w:t xml:space="preserve">for </w:t>
      </w:r>
      <w:r w:rsidR="00176932" w:rsidRPr="007008CC">
        <w:rPr>
          <w:iCs/>
        </w:rPr>
        <w:t xml:space="preserve">dynamic </w:t>
      </w:r>
      <w:r w:rsidR="00991410" w:rsidRPr="007008CC">
        <w:rPr>
          <w:iCs/>
        </w:rPr>
        <w:t>needs of network</w:t>
      </w:r>
      <w:r w:rsidR="00B24E18" w:rsidRPr="007008CC">
        <w:rPr>
          <w:iCs/>
        </w:rPr>
        <w:t xml:space="preserve">. </w:t>
      </w:r>
    </w:p>
    <w:p w14:paraId="41A9F183" w14:textId="2D9E22DD" w:rsidR="00611B6E" w:rsidRPr="007008CC" w:rsidRDefault="00611B6E" w:rsidP="00611B6E">
      <w:pPr>
        <w:rPr>
          <w:iCs/>
        </w:rPr>
      </w:pPr>
      <w:r w:rsidRPr="007008CC">
        <w:rPr>
          <w:b/>
          <w:bCs/>
          <w:iCs/>
        </w:rPr>
        <w:t>Motivation 3:</w:t>
      </w:r>
      <w:r w:rsidRPr="007008CC">
        <w:rPr>
          <w:iCs/>
        </w:rPr>
        <w:t>. SA3 specification needs to be clear about how to decide about using privacy protection</w:t>
      </w:r>
      <w:r w:rsidR="000E51F3">
        <w:rPr>
          <w:iCs/>
        </w:rPr>
        <w:t>, to avoid</w:t>
      </w:r>
      <w:r w:rsidRPr="007008CC">
        <w:rPr>
          <w:iCs/>
        </w:rPr>
        <w:t xml:space="preserve"> </w:t>
      </w:r>
      <w:r w:rsidR="000E51F3">
        <w:rPr>
          <w:iCs/>
        </w:rPr>
        <w:t xml:space="preserve">misalignments </w:t>
      </w:r>
      <w:r w:rsidRPr="007008CC">
        <w:rPr>
          <w:iCs/>
        </w:rPr>
        <w:t xml:space="preserve">in stage-3 and implementation. </w:t>
      </w:r>
    </w:p>
    <w:p w14:paraId="7567FE2B" w14:textId="12BA1941" w:rsidR="00A5511F" w:rsidRDefault="00A5511F">
      <w:pPr>
        <w:rPr>
          <w:i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0709CB94" w:rsidR="00C022E3" w:rsidRPr="007008CC" w:rsidRDefault="006F7A4D" w:rsidP="00024B0F">
      <w:pPr>
        <w:rPr>
          <w:iCs/>
        </w:rPr>
      </w:pPr>
      <w:r w:rsidRPr="007008CC">
        <w:rPr>
          <w:iCs/>
        </w:rPr>
        <w:t xml:space="preserve">Agree with the </w:t>
      </w:r>
      <w:r w:rsidR="00396C81">
        <w:rPr>
          <w:iCs/>
        </w:rPr>
        <w:t xml:space="preserve">companion </w:t>
      </w:r>
      <w:r w:rsidRPr="007008CC">
        <w:rPr>
          <w:iCs/>
        </w:rPr>
        <w:t xml:space="preserve">CR </w:t>
      </w:r>
      <w:proofErr w:type="spellStart"/>
      <w:r w:rsidRPr="007008CC">
        <w:rPr>
          <w:iCs/>
        </w:rPr>
        <w:t>S3</w:t>
      </w:r>
      <w:proofErr w:type="spellEnd"/>
      <w:r w:rsidRPr="007008CC">
        <w:rPr>
          <w:iCs/>
        </w:rPr>
        <w:t>-</w:t>
      </w:r>
      <w:r w:rsidR="00713A9E" w:rsidRPr="00713A9E">
        <w:t xml:space="preserve"> </w:t>
      </w:r>
      <w:r w:rsidR="00713A9E" w:rsidRPr="00713A9E">
        <w:rPr>
          <w:iCs/>
        </w:rPr>
        <w:t>260635</w:t>
      </w:r>
      <w:r w:rsidRPr="007008CC">
        <w:rPr>
          <w:iCs/>
        </w:rPr>
        <w:t xml:space="preserve"> , which </w:t>
      </w:r>
      <w:r w:rsidR="00396C81">
        <w:rPr>
          <w:iCs/>
        </w:rPr>
        <w:t xml:space="preserve">aligns </w:t>
      </w:r>
      <w:r w:rsidR="00B137FC">
        <w:rPr>
          <w:iCs/>
        </w:rPr>
        <w:t xml:space="preserve">TS 33.369 with TS 24.369, and </w:t>
      </w:r>
      <w:r w:rsidRPr="007008CC">
        <w:rPr>
          <w:iCs/>
        </w:rPr>
        <w:t xml:space="preserve">proposes that AIOT devices </w:t>
      </w:r>
      <w:r w:rsidR="00396C81">
        <w:rPr>
          <w:iCs/>
        </w:rPr>
        <w:t>may</w:t>
      </w:r>
      <w:r w:rsidRPr="007008CC">
        <w:rPr>
          <w:iCs/>
        </w:rPr>
        <w:t xml:space="preserve"> be configured with commands for privacy protection</w:t>
      </w:r>
      <w:r w:rsidR="00024B0F" w:rsidRPr="007008CC">
        <w:rPr>
          <w:iCs/>
        </w:rPr>
        <w:t>.</w:t>
      </w:r>
    </w:p>
    <w:sectPr w:rsidR="00C022E3" w:rsidRPr="007008C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5D482" w14:textId="77777777" w:rsidR="00D15C66" w:rsidRDefault="00D15C66">
      <w:r>
        <w:separator/>
      </w:r>
    </w:p>
  </w:endnote>
  <w:endnote w:type="continuationSeparator" w:id="0">
    <w:p w14:paraId="593854C5" w14:textId="77777777" w:rsidR="00D15C66" w:rsidRDefault="00D1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E5CCF" w14:textId="77777777" w:rsidR="00D15C66" w:rsidRDefault="00D15C66">
      <w:r>
        <w:separator/>
      </w:r>
    </w:p>
  </w:footnote>
  <w:footnote w:type="continuationSeparator" w:id="0">
    <w:p w14:paraId="2051EC72" w14:textId="77777777" w:rsidR="00D15C66" w:rsidRDefault="00D15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ABC"/>
    <w:rsid w:val="000117F9"/>
    <w:rsid w:val="00012515"/>
    <w:rsid w:val="00024B0F"/>
    <w:rsid w:val="00024C5B"/>
    <w:rsid w:val="000277F6"/>
    <w:rsid w:val="000347FF"/>
    <w:rsid w:val="00040257"/>
    <w:rsid w:val="000413F1"/>
    <w:rsid w:val="00046389"/>
    <w:rsid w:val="00067A9C"/>
    <w:rsid w:val="00074722"/>
    <w:rsid w:val="000805D0"/>
    <w:rsid w:val="000819D8"/>
    <w:rsid w:val="00082FFA"/>
    <w:rsid w:val="000934A6"/>
    <w:rsid w:val="00096923"/>
    <w:rsid w:val="00096DEB"/>
    <w:rsid w:val="000A21AE"/>
    <w:rsid w:val="000A2A10"/>
    <w:rsid w:val="000A2C6C"/>
    <w:rsid w:val="000A4660"/>
    <w:rsid w:val="000B1F1D"/>
    <w:rsid w:val="000C72D3"/>
    <w:rsid w:val="000D1B5B"/>
    <w:rsid w:val="000E51F3"/>
    <w:rsid w:val="000F1290"/>
    <w:rsid w:val="000F3B87"/>
    <w:rsid w:val="0010401F"/>
    <w:rsid w:val="00110554"/>
    <w:rsid w:val="00112FC3"/>
    <w:rsid w:val="0011421F"/>
    <w:rsid w:val="0011490B"/>
    <w:rsid w:val="00140C5C"/>
    <w:rsid w:val="001626E1"/>
    <w:rsid w:val="00164251"/>
    <w:rsid w:val="001644E2"/>
    <w:rsid w:val="00166E0D"/>
    <w:rsid w:val="00173FA3"/>
    <w:rsid w:val="00176217"/>
    <w:rsid w:val="00176932"/>
    <w:rsid w:val="001842C7"/>
    <w:rsid w:val="00184B6F"/>
    <w:rsid w:val="001861E5"/>
    <w:rsid w:val="00192229"/>
    <w:rsid w:val="001963D7"/>
    <w:rsid w:val="001A27F0"/>
    <w:rsid w:val="001A367B"/>
    <w:rsid w:val="001B1652"/>
    <w:rsid w:val="001B4F24"/>
    <w:rsid w:val="001C1F2F"/>
    <w:rsid w:val="001C3EC8"/>
    <w:rsid w:val="001C609A"/>
    <w:rsid w:val="001D2BD4"/>
    <w:rsid w:val="001D6911"/>
    <w:rsid w:val="001E1D5A"/>
    <w:rsid w:val="001F2F62"/>
    <w:rsid w:val="001F71C5"/>
    <w:rsid w:val="001F754B"/>
    <w:rsid w:val="00201947"/>
    <w:rsid w:val="0020395B"/>
    <w:rsid w:val="002046CB"/>
    <w:rsid w:val="00204DC9"/>
    <w:rsid w:val="002062C0"/>
    <w:rsid w:val="00206E16"/>
    <w:rsid w:val="00215130"/>
    <w:rsid w:val="00222A25"/>
    <w:rsid w:val="00230002"/>
    <w:rsid w:val="00236762"/>
    <w:rsid w:val="00244C9A"/>
    <w:rsid w:val="00247216"/>
    <w:rsid w:val="00272DE0"/>
    <w:rsid w:val="002751FE"/>
    <w:rsid w:val="00285663"/>
    <w:rsid w:val="002967F3"/>
    <w:rsid w:val="002A1857"/>
    <w:rsid w:val="002C6B59"/>
    <w:rsid w:val="002C7F38"/>
    <w:rsid w:val="002D1F23"/>
    <w:rsid w:val="002D71F0"/>
    <w:rsid w:val="002F4E3D"/>
    <w:rsid w:val="0030276C"/>
    <w:rsid w:val="0030628A"/>
    <w:rsid w:val="003205E9"/>
    <w:rsid w:val="00330103"/>
    <w:rsid w:val="0033033A"/>
    <w:rsid w:val="00334B3F"/>
    <w:rsid w:val="0034036B"/>
    <w:rsid w:val="00343D42"/>
    <w:rsid w:val="0035122B"/>
    <w:rsid w:val="00353451"/>
    <w:rsid w:val="00361389"/>
    <w:rsid w:val="00362ED8"/>
    <w:rsid w:val="003630A7"/>
    <w:rsid w:val="00365D41"/>
    <w:rsid w:val="00371032"/>
    <w:rsid w:val="00371B44"/>
    <w:rsid w:val="003875BB"/>
    <w:rsid w:val="00394C85"/>
    <w:rsid w:val="00396C81"/>
    <w:rsid w:val="003A1A21"/>
    <w:rsid w:val="003C122B"/>
    <w:rsid w:val="003C5A97"/>
    <w:rsid w:val="003C7A04"/>
    <w:rsid w:val="003D1DF8"/>
    <w:rsid w:val="003D40C7"/>
    <w:rsid w:val="003E7F1B"/>
    <w:rsid w:val="003F52B2"/>
    <w:rsid w:val="003F6E74"/>
    <w:rsid w:val="00400847"/>
    <w:rsid w:val="004079BE"/>
    <w:rsid w:val="00413068"/>
    <w:rsid w:val="004166BD"/>
    <w:rsid w:val="004312CD"/>
    <w:rsid w:val="004363BC"/>
    <w:rsid w:val="00440414"/>
    <w:rsid w:val="0044154B"/>
    <w:rsid w:val="0044226F"/>
    <w:rsid w:val="004558E9"/>
    <w:rsid w:val="0045777E"/>
    <w:rsid w:val="00462266"/>
    <w:rsid w:val="00463928"/>
    <w:rsid w:val="0048198B"/>
    <w:rsid w:val="004959AC"/>
    <w:rsid w:val="004B100A"/>
    <w:rsid w:val="004B18F2"/>
    <w:rsid w:val="004B3753"/>
    <w:rsid w:val="004C31D2"/>
    <w:rsid w:val="004D544F"/>
    <w:rsid w:val="004D55C2"/>
    <w:rsid w:val="004F3275"/>
    <w:rsid w:val="004F5666"/>
    <w:rsid w:val="005132D1"/>
    <w:rsid w:val="005204BC"/>
    <w:rsid w:val="00521131"/>
    <w:rsid w:val="00527C0B"/>
    <w:rsid w:val="00532552"/>
    <w:rsid w:val="00532C20"/>
    <w:rsid w:val="005410F6"/>
    <w:rsid w:val="005438D2"/>
    <w:rsid w:val="00544CF4"/>
    <w:rsid w:val="005672B6"/>
    <w:rsid w:val="00570B7A"/>
    <w:rsid w:val="005729C4"/>
    <w:rsid w:val="00575466"/>
    <w:rsid w:val="005769DE"/>
    <w:rsid w:val="00585EB9"/>
    <w:rsid w:val="00586E93"/>
    <w:rsid w:val="0059227B"/>
    <w:rsid w:val="0059659A"/>
    <w:rsid w:val="005A42FB"/>
    <w:rsid w:val="005B0966"/>
    <w:rsid w:val="005B5529"/>
    <w:rsid w:val="005B795D"/>
    <w:rsid w:val="005C25E6"/>
    <w:rsid w:val="005C3CA4"/>
    <w:rsid w:val="005D4C9C"/>
    <w:rsid w:val="005E4005"/>
    <w:rsid w:val="005E4CF5"/>
    <w:rsid w:val="005E77BC"/>
    <w:rsid w:val="0060514A"/>
    <w:rsid w:val="00611B6E"/>
    <w:rsid w:val="00612D70"/>
    <w:rsid w:val="00613820"/>
    <w:rsid w:val="00614FA2"/>
    <w:rsid w:val="00627AE5"/>
    <w:rsid w:val="00627DD3"/>
    <w:rsid w:val="00631DDE"/>
    <w:rsid w:val="006322B0"/>
    <w:rsid w:val="0064292F"/>
    <w:rsid w:val="0065013A"/>
    <w:rsid w:val="00652248"/>
    <w:rsid w:val="00653D23"/>
    <w:rsid w:val="00657A26"/>
    <w:rsid w:val="00657B80"/>
    <w:rsid w:val="00666DB5"/>
    <w:rsid w:val="006734F1"/>
    <w:rsid w:val="00675B3C"/>
    <w:rsid w:val="00690E67"/>
    <w:rsid w:val="0069495C"/>
    <w:rsid w:val="006A0F8B"/>
    <w:rsid w:val="006B27A2"/>
    <w:rsid w:val="006C5FD4"/>
    <w:rsid w:val="006D340A"/>
    <w:rsid w:val="006D37F6"/>
    <w:rsid w:val="006D71A8"/>
    <w:rsid w:val="006E2010"/>
    <w:rsid w:val="006E35C2"/>
    <w:rsid w:val="006E696F"/>
    <w:rsid w:val="006E6C53"/>
    <w:rsid w:val="006F1D0F"/>
    <w:rsid w:val="006F7A4D"/>
    <w:rsid w:val="007008CC"/>
    <w:rsid w:val="00704AE3"/>
    <w:rsid w:val="00713A9E"/>
    <w:rsid w:val="00715A1D"/>
    <w:rsid w:val="0072167C"/>
    <w:rsid w:val="00725663"/>
    <w:rsid w:val="0074080E"/>
    <w:rsid w:val="00740BA9"/>
    <w:rsid w:val="0075172D"/>
    <w:rsid w:val="0075586E"/>
    <w:rsid w:val="00760BB0"/>
    <w:rsid w:val="0076157A"/>
    <w:rsid w:val="00784593"/>
    <w:rsid w:val="00790B2E"/>
    <w:rsid w:val="00793FF4"/>
    <w:rsid w:val="00795AF6"/>
    <w:rsid w:val="007A00EF"/>
    <w:rsid w:val="007B19EA"/>
    <w:rsid w:val="007C0A2D"/>
    <w:rsid w:val="007C27B0"/>
    <w:rsid w:val="007C75CC"/>
    <w:rsid w:val="007D7A38"/>
    <w:rsid w:val="007E537E"/>
    <w:rsid w:val="007F1DC6"/>
    <w:rsid w:val="007F300B"/>
    <w:rsid w:val="00800059"/>
    <w:rsid w:val="00800527"/>
    <w:rsid w:val="008014C3"/>
    <w:rsid w:val="00804D2D"/>
    <w:rsid w:val="00826D11"/>
    <w:rsid w:val="008412B1"/>
    <w:rsid w:val="00850812"/>
    <w:rsid w:val="008569AE"/>
    <w:rsid w:val="00872560"/>
    <w:rsid w:val="00876404"/>
    <w:rsid w:val="00876B9A"/>
    <w:rsid w:val="008841F2"/>
    <w:rsid w:val="00884B6D"/>
    <w:rsid w:val="008905F4"/>
    <w:rsid w:val="008933BF"/>
    <w:rsid w:val="00894054"/>
    <w:rsid w:val="008A10C4"/>
    <w:rsid w:val="008B0248"/>
    <w:rsid w:val="008C128B"/>
    <w:rsid w:val="008D56D9"/>
    <w:rsid w:val="008D7AFA"/>
    <w:rsid w:val="008F0DFF"/>
    <w:rsid w:val="008F55ED"/>
    <w:rsid w:val="008F5F33"/>
    <w:rsid w:val="0090187F"/>
    <w:rsid w:val="00907694"/>
    <w:rsid w:val="0091046A"/>
    <w:rsid w:val="0091583C"/>
    <w:rsid w:val="00923F96"/>
    <w:rsid w:val="00926ABD"/>
    <w:rsid w:val="009271BA"/>
    <w:rsid w:val="009276E9"/>
    <w:rsid w:val="00944D32"/>
    <w:rsid w:val="00945FDA"/>
    <w:rsid w:val="00947F4E"/>
    <w:rsid w:val="00961A66"/>
    <w:rsid w:val="00966D47"/>
    <w:rsid w:val="00986FA4"/>
    <w:rsid w:val="0099109A"/>
    <w:rsid w:val="00991410"/>
    <w:rsid w:val="00992312"/>
    <w:rsid w:val="009B21D9"/>
    <w:rsid w:val="009B53DA"/>
    <w:rsid w:val="009C0DED"/>
    <w:rsid w:val="009C2FBC"/>
    <w:rsid w:val="009F187C"/>
    <w:rsid w:val="009F3C0F"/>
    <w:rsid w:val="009F7EA8"/>
    <w:rsid w:val="00A0082D"/>
    <w:rsid w:val="00A0116C"/>
    <w:rsid w:val="00A018D2"/>
    <w:rsid w:val="00A04618"/>
    <w:rsid w:val="00A22090"/>
    <w:rsid w:val="00A37D7F"/>
    <w:rsid w:val="00A45B4E"/>
    <w:rsid w:val="00A45F9B"/>
    <w:rsid w:val="00A46410"/>
    <w:rsid w:val="00A47690"/>
    <w:rsid w:val="00A5511F"/>
    <w:rsid w:val="00A57688"/>
    <w:rsid w:val="00A576E2"/>
    <w:rsid w:val="00A6248A"/>
    <w:rsid w:val="00A706B4"/>
    <w:rsid w:val="00A72F1E"/>
    <w:rsid w:val="00A769E7"/>
    <w:rsid w:val="00A84A94"/>
    <w:rsid w:val="00A86BF7"/>
    <w:rsid w:val="00A9520B"/>
    <w:rsid w:val="00A96B4A"/>
    <w:rsid w:val="00AA5C23"/>
    <w:rsid w:val="00AA646F"/>
    <w:rsid w:val="00AB25B2"/>
    <w:rsid w:val="00AC0841"/>
    <w:rsid w:val="00AC50D3"/>
    <w:rsid w:val="00AD1DAA"/>
    <w:rsid w:val="00AD40D7"/>
    <w:rsid w:val="00AD4561"/>
    <w:rsid w:val="00AE1B97"/>
    <w:rsid w:val="00AF1E23"/>
    <w:rsid w:val="00AF7F81"/>
    <w:rsid w:val="00B01135"/>
    <w:rsid w:val="00B01AFF"/>
    <w:rsid w:val="00B01C41"/>
    <w:rsid w:val="00B05CC7"/>
    <w:rsid w:val="00B137FC"/>
    <w:rsid w:val="00B24E18"/>
    <w:rsid w:val="00B27E39"/>
    <w:rsid w:val="00B350D8"/>
    <w:rsid w:val="00B4702A"/>
    <w:rsid w:val="00B52FFF"/>
    <w:rsid w:val="00B57FC7"/>
    <w:rsid w:val="00B76763"/>
    <w:rsid w:val="00B7732B"/>
    <w:rsid w:val="00B8563A"/>
    <w:rsid w:val="00B879F0"/>
    <w:rsid w:val="00BA2126"/>
    <w:rsid w:val="00BA37A0"/>
    <w:rsid w:val="00BA696B"/>
    <w:rsid w:val="00BB32E3"/>
    <w:rsid w:val="00BB7A9D"/>
    <w:rsid w:val="00BC183C"/>
    <w:rsid w:val="00BC25AA"/>
    <w:rsid w:val="00BC43FF"/>
    <w:rsid w:val="00BE6FC1"/>
    <w:rsid w:val="00BF023F"/>
    <w:rsid w:val="00BF7A36"/>
    <w:rsid w:val="00C022E3"/>
    <w:rsid w:val="00C04561"/>
    <w:rsid w:val="00C06FFE"/>
    <w:rsid w:val="00C11EA8"/>
    <w:rsid w:val="00C121F3"/>
    <w:rsid w:val="00C3159B"/>
    <w:rsid w:val="00C36FA2"/>
    <w:rsid w:val="00C42DC9"/>
    <w:rsid w:val="00C4712D"/>
    <w:rsid w:val="00C555C9"/>
    <w:rsid w:val="00C56277"/>
    <w:rsid w:val="00C56598"/>
    <w:rsid w:val="00C62990"/>
    <w:rsid w:val="00C66770"/>
    <w:rsid w:val="00C66911"/>
    <w:rsid w:val="00C94F55"/>
    <w:rsid w:val="00CA20C7"/>
    <w:rsid w:val="00CA7D62"/>
    <w:rsid w:val="00CB07A8"/>
    <w:rsid w:val="00CB2305"/>
    <w:rsid w:val="00CC5026"/>
    <w:rsid w:val="00CD4A57"/>
    <w:rsid w:val="00CF17DF"/>
    <w:rsid w:val="00CF3A76"/>
    <w:rsid w:val="00D00AA2"/>
    <w:rsid w:val="00D138F3"/>
    <w:rsid w:val="00D15C66"/>
    <w:rsid w:val="00D163E2"/>
    <w:rsid w:val="00D32475"/>
    <w:rsid w:val="00D33604"/>
    <w:rsid w:val="00D373F3"/>
    <w:rsid w:val="00D37B08"/>
    <w:rsid w:val="00D42490"/>
    <w:rsid w:val="00D437FF"/>
    <w:rsid w:val="00D46BB2"/>
    <w:rsid w:val="00D5130C"/>
    <w:rsid w:val="00D62265"/>
    <w:rsid w:val="00D66F91"/>
    <w:rsid w:val="00D7061D"/>
    <w:rsid w:val="00D73891"/>
    <w:rsid w:val="00D8512E"/>
    <w:rsid w:val="00D87995"/>
    <w:rsid w:val="00D92510"/>
    <w:rsid w:val="00D96CF7"/>
    <w:rsid w:val="00DA1E58"/>
    <w:rsid w:val="00DD7F96"/>
    <w:rsid w:val="00DE2CEE"/>
    <w:rsid w:val="00DE4AB5"/>
    <w:rsid w:val="00DE4EF2"/>
    <w:rsid w:val="00DF2C0E"/>
    <w:rsid w:val="00E04DB6"/>
    <w:rsid w:val="00E06FFB"/>
    <w:rsid w:val="00E1773F"/>
    <w:rsid w:val="00E30155"/>
    <w:rsid w:val="00E4378C"/>
    <w:rsid w:val="00E45978"/>
    <w:rsid w:val="00E66328"/>
    <w:rsid w:val="00E7395B"/>
    <w:rsid w:val="00E84460"/>
    <w:rsid w:val="00E90622"/>
    <w:rsid w:val="00E91FE1"/>
    <w:rsid w:val="00EA5E95"/>
    <w:rsid w:val="00EA664F"/>
    <w:rsid w:val="00EB3DE3"/>
    <w:rsid w:val="00EC36BA"/>
    <w:rsid w:val="00EC7814"/>
    <w:rsid w:val="00ED4954"/>
    <w:rsid w:val="00ED62C4"/>
    <w:rsid w:val="00EE0943"/>
    <w:rsid w:val="00EE19C4"/>
    <w:rsid w:val="00EE33A2"/>
    <w:rsid w:val="00EE5489"/>
    <w:rsid w:val="00EE7583"/>
    <w:rsid w:val="00EE7F4A"/>
    <w:rsid w:val="00EF49CE"/>
    <w:rsid w:val="00EF65FE"/>
    <w:rsid w:val="00F00E37"/>
    <w:rsid w:val="00F046F2"/>
    <w:rsid w:val="00F13304"/>
    <w:rsid w:val="00F14616"/>
    <w:rsid w:val="00F35CA2"/>
    <w:rsid w:val="00F443E9"/>
    <w:rsid w:val="00F54A0A"/>
    <w:rsid w:val="00F63177"/>
    <w:rsid w:val="00F67A1C"/>
    <w:rsid w:val="00F82C5B"/>
    <w:rsid w:val="00F8555F"/>
    <w:rsid w:val="00F91238"/>
    <w:rsid w:val="00FA114E"/>
    <w:rsid w:val="00FA363F"/>
    <w:rsid w:val="00FA7049"/>
    <w:rsid w:val="00FB2086"/>
    <w:rsid w:val="00FC63AA"/>
    <w:rsid w:val="00FC6A7E"/>
    <w:rsid w:val="00FD4B1C"/>
    <w:rsid w:val="00FD654C"/>
    <w:rsid w:val="00FF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CF321240-ED59-45E7-A4B6-55A9104E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C72D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ADQ376F6HWTR-1074192144-10592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https://ericsson.sharepoint.com/sites/SRT/3GPP/_layouts/15/DocIdRedir.aspx?ID=ADQ376F6HWTR-1074192144-10592</Url>
      <Description>ADQ376F6HWTR-1074192144-10592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5CA7D-154D-41EC-94E6-5C0B4F5A8C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BD5CD8-10D7-4064-B7A1-074ADA0529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692F03-C109-4736-A8B8-9B0A30530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91D5B6-1E01-403E-B5F2-73F6E9FC63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E78B2656-39F6-4830-9E21-232FD3ACE3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AyseBetulB</cp:lastModifiedBy>
  <cp:revision>3</cp:revision>
  <dcterms:created xsi:type="dcterms:W3CDTF">2026-02-02T10:21:00Z</dcterms:created>
  <dcterms:modified xsi:type="dcterms:W3CDTF">2026-02-02T11:33:00Z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sflag">
    <vt:lpwstr>1243237843</vt:lpwstr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e4c29c8c-5afa-47cf-b910-ea4eeb641b7a</vt:lpwstr>
  </property>
</Properties>
</file>